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3123" w:rsidRPr="00ED3123" w:rsidTr="00ED3123">
        <w:tc>
          <w:tcPr>
            <w:tcW w:w="4785" w:type="dxa"/>
            <w:hideMark/>
          </w:tcPr>
          <w:p w:rsidR="00ED3123" w:rsidRPr="00ED3123" w:rsidRDefault="00ED3123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ED3123" w:rsidRPr="00ED3123" w:rsidRDefault="00ED3123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профсоюзного комитета </w:t>
            </w:r>
          </w:p>
          <w:p w:rsidR="00ED3123" w:rsidRPr="00ED3123" w:rsidRDefault="00ED3123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Темникова О.А. _____________</w:t>
            </w:r>
          </w:p>
          <w:p w:rsidR="00ED3123" w:rsidRPr="00ED3123" w:rsidRDefault="00ED3123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_____  ______________   _____</w:t>
            </w:r>
          </w:p>
        </w:tc>
        <w:tc>
          <w:tcPr>
            <w:tcW w:w="4786" w:type="dxa"/>
            <w:hideMark/>
          </w:tcPr>
          <w:p w:rsidR="00ED3123" w:rsidRPr="00ED3123" w:rsidRDefault="00ED3123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ED3123" w:rsidRPr="00ED3123" w:rsidRDefault="00ED3123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«Беляевская средняя общеобразовательная школа»</w:t>
            </w:r>
          </w:p>
          <w:p w:rsidR="00ED3123" w:rsidRPr="00ED3123" w:rsidRDefault="00ED3123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Пустобаева О.А. ____________</w:t>
            </w:r>
          </w:p>
          <w:p w:rsidR="00ED3123" w:rsidRDefault="00ED3123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_____   _____________   ______</w:t>
            </w:r>
          </w:p>
          <w:p w:rsidR="007A5F39" w:rsidRPr="00ED3123" w:rsidRDefault="007A5F39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170 от 01.09.2014 года</w:t>
            </w:r>
          </w:p>
        </w:tc>
      </w:tr>
    </w:tbl>
    <w:p w:rsidR="00640DEC" w:rsidRPr="00ED3123" w:rsidRDefault="00640DEC" w:rsidP="00ED31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0ED7" w:rsidRPr="00ED3123" w:rsidRDefault="00D60ED7" w:rsidP="00ED312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123">
        <w:rPr>
          <w:rFonts w:ascii="Times New Roman" w:eastAsia="Times New Roman" w:hAnsi="Times New Roman" w:cs="Times New Roman"/>
          <w:sz w:val="28"/>
          <w:szCs w:val="28"/>
        </w:rPr>
        <w:t>ДОЛЖНОСТНАЯ ИНСТРУКЦИЯ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ЛАБОРАНТ</w:t>
      </w:r>
      <w:r w:rsidR="00640DEC" w:rsidRPr="00ED312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D3123" w:rsidRDefault="00D60ED7" w:rsidP="00ED31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1.1. Настоящая должностная инструкция разработана на основе тарифно-квалификационной характеристики лаборанта.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1.2. Лаборант назначается и освобождается от должности директором Школы из числа лиц, имеющих</w:t>
      </w:r>
      <w:r w:rsidR="00640DEC" w:rsidRPr="00ED3123">
        <w:rPr>
          <w:rFonts w:ascii="Times New Roman" w:eastAsia="Times New Roman" w:hAnsi="Times New Roman" w:cs="Times New Roman"/>
          <w:sz w:val="28"/>
          <w:szCs w:val="28"/>
        </w:rPr>
        <w:t xml:space="preserve"> высшее,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 xml:space="preserve"> среднее профессиональное, образование без предъявления требований к стажу работы или профессиональное начальное образование, специальную подготовку по установленной программе и стаж работы по профилю не менее 2 лет. Лицо, не имеющее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должностные обязанности, в порядке исключения может быть назначено на должность лаборанта.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1.3. Лаборант подчиняется непосредственно учителю, выполняющему обязанности заведующего кабинетом, а при обслуживании нескольких кабинетов — заместителю директора школы по учебно-воспитательной работе.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1.4. В своей работе лаборант руководствуется постановлениями, распоряжениями, приказами, другими руководящими и нормативными документами вышестоящих и других органов, касающихся тематики работы кабинета (о</w:t>
      </w:r>
      <w:r w:rsidR="00640DEC" w:rsidRPr="00ED3123">
        <w:rPr>
          <w:rFonts w:ascii="Times New Roman" w:eastAsia="Times New Roman" w:hAnsi="Times New Roman" w:cs="Times New Roman"/>
          <w:sz w:val="28"/>
          <w:szCs w:val="28"/>
        </w:rPr>
        <w:t>в); соответствующими стандартам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техническими условиями; правилами эксплуатации лабораторного оборудования и контрольно-измерительной аппаратуры; правилами эксплуатации вычислительной техники; правилами и нормами охраны труда, техники безопасности,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2. ФУНКЦИИ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2.1.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Основным назначением должности лаборанта является оказание помощи учителю (учителям) в организации и проведении учебных занятий, обслуживании и поддержании в рабочем состоянии оборудования учебных кабинетов.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Pr="00ED312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3. ДОЛЖНОСТНЫЕ ОБЯЗАННОСТИ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 xml:space="preserve">Лаборант выполняет следующие должностные обязанности: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3.1. анализирует: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результаты использования лабораторного оборудования и технического оснащения в закрепленных за ним помещениях;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наличие и перспективные возможности технического оснащения своего рабочего места для повышения эффективности работы;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 xml:space="preserve">3.2. прогнозирует: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тенденции изменения технической оснащенности своего рабочего места для внесения предложений по своевременной корректировке инструкций по технике безопасности и по выполнению лабораторных работ;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последствия запланированной работы по совершенствованию технической оснащенности своего рабочего места;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3.3. планирует и организует: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своевременную подготовку оборудования и технического оснащения к использованию;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систематического контроля за исправностью, регулировкой и настройкой лабораторного оборудования и технического оснащения в закрепленном помещении;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 xml:space="preserve">3.4. координирует: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деятельность учащихся при выполнении лабораторных и экспериментальных работ, при использовании технического оснащения;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3.5. руководит: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деятельностью учащихся при проведении лабораторных и экспериментальных работ, при использовании технического оснащения;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3.6.     контролирует: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исправность лабораторного оборудования в закрепленном помещении;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безопасность используемых в закрепленном помещении оборудования, приборов, технических и наглядных средств обучения;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соблюдение учениками Правил для учащихся;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соблюдение учащимися правил техники безопасности и инструкций по выполнению экспериментальных и лабораторных работ, по использованию технического оснащения в закрепленном помещении;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3.7. корректирует: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ход выполнения экспериментальных и лабораторных работ в соответствии с инструкциями, правильность использования технического оснащения;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 xml:space="preserve">3.8. принимает участие в: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разработке инструкций по технике безопасности и проведению лабораторных работ в закрепленном помещении;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формировании заказа на техническое оснащение рабочего места;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сборе и обработке материалов, полученных в процессе проведения исследований, в соответствии с утвержденной программой работ;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выполнении экспериментов;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Pr="00ED3123">
        <w:rPr>
          <w:rFonts w:ascii="Times New Roman" w:eastAsia="Times New Roman" w:hAnsi="Times New Roman" w:cs="Times New Roman"/>
          <w:sz w:val="28"/>
          <w:szCs w:val="28"/>
        </w:rPr>
        <w:lastRenderedPageBreak/>
        <w:t>- составлении и оформлении документации по выполняемой работе;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3.9. консультирует: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учащихся во время выполнения лабораторных и экспериментальных работ, при иcпользовании технического оснащения;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3.10. обеспечивает: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работающих в закрепленном помещении необходимым оборудованием, материалами, реактивами и т.п.;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ED3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t>3.11. выполняет: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подготовку приборов и оборудования к проведению лабораторных и экспериментальных работ;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обработку, систематизацию и оформление, в соответствии с методическими рекомендациями, результатов испытаний, экспериментов и их учет;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выборку данных из литературных источников, реферативных и информационных изданий, нормативно-технической документации в соответствии с установленным заданием;</w:t>
      </w:r>
      <w:r w:rsidRPr="00ED3123">
        <w:rPr>
          <w:rFonts w:ascii="Times New Roman" w:eastAsia="Times New Roman" w:hAnsi="Times New Roman" w:cs="Times New Roman"/>
          <w:sz w:val="28"/>
          <w:szCs w:val="28"/>
        </w:rPr>
        <w:br/>
        <w:t>- вычислительные и графические работы, связанные с проводимыми исследованиями и экспериментами.</w:t>
      </w:r>
    </w:p>
    <w:p w:rsidR="00D60ED7" w:rsidRPr="00ED3123" w:rsidRDefault="00ED3123" w:rsidP="00ED31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3.12. выполняет другие поручения директора школы.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4. ПРАВА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Лаборант имеет право в пределах своей компетенции: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4.1. давать: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 xml:space="preserve">- обязательные распоряжения ученикам во время проведения экспериментальных и лабораторных работ, при использовании технического оснащения;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4.2. представлять: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- к дисциплинарной ответственности обучающихся за нарушение техники безопасности и инструкций по проведению лабораторных и экспериментальных работ;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- к дисциплинарной ответственности обучающихся за проступки, дезорганизующие учебно-воспитательный процесс, в порядке, установленном Правилами о поощрениях и взысканиях;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4.3. принимать участие: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- в разработке инструкций по технике безопасности и проведению лабораторных и экспериментальных работ;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- в совершенствовании технической оснащенности рабочего места;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- в разработке изменения технологии проведения экспериментов и лабораторных работ;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4.4. вносить предложения: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- по совершенствованию технической оснащенности рабочего места;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- по изменению технологии проведения экспериментов и лабораторных работ;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4.5. оценивать: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- ход и результаты проведения экспериментальных работ;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lastRenderedPageBreak/>
        <w:t>-эффективность использования технического оснащения;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4.6. запрашивать: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4.7. требовать: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- от учащихся соблюдения Правил поведения для учащихся, выполнения Устава школы, Правил поведения в конкретном помещении и требований техники безопасности;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4.8. повышать: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 xml:space="preserve">- свою квалификацию.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5. ОТВЕТСТВЕННОСТЬ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приведшее к дезорганизации образовательного процесса, лаборант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5.2. За нарушение правил пожарной безопасности, охраны труда, санитарно-гигиенических правил организации учебно-воспитательного процесса лаборант привлекается к административной ответственности в порядке и в случаях, предусмотренных административным законодательством.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5.3.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лаборант несет материальную ответственность в порядке и в пределах, установленных трудовым и (или) гражданским законодательством.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6. ВЗАИМООТНОШЕНИЯ. СВЯЗИ ПО ДОЛЖНОСТИ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 xml:space="preserve">Лаборант: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6.1. работает по графику, составленному исходя из 40-часовой рабочей недели и утвержденному директором школы;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6.2. свою работу на каждый учебный год и каждый учебный модуль лаборант планирует под руководством своего непосредственного руководителя, план работы не позднее пяти дней с начала планируемого периода представляется на утверждение директору школы;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 xml:space="preserve">6.4. получает от директора школы и(или) его заместителей информацию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нормативно-правового и организационно-методического характера, знакомится под расписку с соответствующими документами;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6.5. систематически обменивается информацией по вопросам, входящим в свою компетенцию, с учителями и заместителями директора школы;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6.6. исполняет обязан</w:t>
      </w:r>
      <w:r w:rsidR="00640DEC" w:rsidRPr="00ED3123">
        <w:rPr>
          <w:rFonts w:ascii="Times New Roman" w:eastAsia="Times New Roman" w:hAnsi="Times New Roman" w:cs="Times New Roman"/>
          <w:sz w:val="28"/>
          <w:szCs w:val="28"/>
        </w:rPr>
        <w:t xml:space="preserve">ности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>секретаря-маш</w:t>
      </w:r>
      <w:r w:rsidR="00640DEC" w:rsidRPr="00ED3123">
        <w:rPr>
          <w:rFonts w:ascii="Times New Roman" w:eastAsia="Times New Roman" w:hAnsi="Times New Roman" w:cs="Times New Roman"/>
          <w:sz w:val="28"/>
          <w:szCs w:val="28"/>
        </w:rPr>
        <w:t xml:space="preserve">инистки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t xml:space="preserve"> и учителей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 </w:t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</w:r>
      <w:r w:rsidR="00D60ED7" w:rsidRPr="00ED3123">
        <w:rPr>
          <w:rFonts w:ascii="Times New Roman" w:eastAsia="Times New Roman" w:hAnsi="Times New Roman" w:cs="Times New Roman"/>
          <w:sz w:val="28"/>
          <w:szCs w:val="28"/>
        </w:rPr>
        <w:br/>
        <w:t>С ИНСТРУКЦИЕЙ ОЗНАКОМЛЕН, ВТОРОЙ ЭКЗЕМПЛЯР НА РУКИ ПОЛУЧИЛ:</w:t>
      </w:r>
    </w:p>
    <w:p w:rsidR="00D60ED7" w:rsidRPr="00ED3123" w:rsidRDefault="00D60ED7" w:rsidP="00ED31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D312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8"/>
        <w:gridCol w:w="5386"/>
        <w:gridCol w:w="1444"/>
        <w:gridCol w:w="1823"/>
      </w:tblGrid>
      <w:tr w:rsidR="00D60ED7" w:rsidRPr="00ED3123" w:rsidTr="00D60ED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60ED7" w:rsidRPr="00ED3123" w:rsidTr="00D60ED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0ED7" w:rsidRPr="00ED3123" w:rsidTr="00D60ED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0ED7" w:rsidRPr="00ED3123" w:rsidTr="00D60ED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7" w:rsidRPr="00ED3123" w:rsidRDefault="00D60ED7" w:rsidP="00ED31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60ED7" w:rsidRPr="00ED3123" w:rsidRDefault="00D60ED7" w:rsidP="00ED31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D31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6D8F" w:rsidRPr="00ED3123" w:rsidRDefault="00A06D8F" w:rsidP="00ED312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6D8F" w:rsidRPr="00ED3123" w:rsidSect="00BE06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11" w:rsidRDefault="00293111" w:rsidP="00ED3123">
      <w:pPr>
        <w:spacing w:after="0" w:line="240" w:lineRule="auto"/>
      </w:pPr>
      <w:r>
        <w:separator/>
      </w:r>
    </w:p>
  </w:endnote>
  <w:endnote w:type="continuationSeparator" w:id="1">
    <w:p w:rsidR="00293111" w:rsidRDefault="00293111" w:rsidP="00ED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11" w:rsidRDefault="00293111" w:rsidP="00ED3123">
      <w:pPr>
        <w:spacing w:after="0" w:line="240" w:lineRule="auto"/>
      </w:pPr>
      <w:r>
        <w:separator/>
      </w:r>
    </w:p>
  </w:footnote>
  <w:footnote w:type="continuationSeparator" w:id="1">
    <w:p w:rsidR="00293111" w:rsidRDefault="00293111" w:rsidP="00ED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908"/>
    </w:sdtPr>
    <w:sdtContent>
      <w:p w:rsidR="00ED3123" w:rsidRDefault="004A7F1E">
        <w:pPr>
          <w:pStyle w:val="a5"/>
          <w:jc w:val="center"/>
        </w:pPr>
        <w:fldSimple w:instr=" PAGE   \* MERGEFORMAT ">
          <w:r w:rsidR="007A5F39">
            <w:rPr>
              <w:noProof/>
            </w:rPr>
            <w:t>5</w:t>
          </w:r>
        </w:fldSimple>
      </w:p>
    </w:sdtContent>
  </w:sdt>
  <w:p w:rsidR="00ED3123" w:rsidRDefault="00ED31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ED7"/>
    <w:rsid w:val="00293111"/>
    <w:rsid w:val="004A7F1E"/>
    <w:rsid w:val="00640DEC"/>
    <w:rsid w:val="007A5F39"/>
    <w:rsid w:val="00A06D8F"/>
    <w:rsid w:val="00B31CB2"/>
    <w:rsid w:val="00BE068A"/>
    <w:rsid w:val="00D60ED7"/>
    <w:rsid w:val="00DD0304"/>
    <w:rsid w:val="00ED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8A"/>
  </w:style>
  <w:style w:type="paragraph" w:styleId="1">
    <w:name w:val="heading 1"/>
    <w:basedOn w:val="a"/>
    <w:link w:val="10"/>
    <w:uiPriority w:val="9"/>
    <w:qFormat/>
    <w:rsid w:val="00D60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E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D3123"/>
    <w:pPr>
      <w:spacing w:after="0" w:line="240" w:lineRule="auto"/>
    </w:pPr>
  </w:style>
  <w:style w:type="table" w:styleId="a4">
    <w:name w:val="Table Grid"/>
    <w:basedOn w:val="a1"/>
    <w:uiPriority w:val="59"/>
    <w:rsid w:val="00ED3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123"/>
  </w:style>
  <w:style w:type="paragraph" w:styleId="a7">
    <w:name w:val="footer"/>
    <w:basedOn w:val="a"/>
    <w:link w:val="a8"/>
    <w:uiPriority w:val="99"/>
    <w:unhideWhenUsed/>
    <w:rsid w:val="00ED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123"/>
  </w:style>
  <w:style w:type="paragraph" w:styleId="a9">
    <w:name w:val="Balloon Text"/>
    <w:basedOn w:val="a"/>
    <w:link w:val="aa"/>
    <w:uiPriority w:val="99"/>
    <w:semiHidden/>
    <w:unhideWhenUsed/>
    <w:rsid w:val="007A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03E2-55C6-4FBC-A9F8-15D1380A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1392</Words>
  <Characters>7941</Characters>
  <Application>Microsoft Office Word</Application>
  <DocSecurity>0</DocSecurity>
  <Lines>66</Lines>
  <Paragraphs>18</Paragraphs>
  <ScaleCrop>false</ScaleCrop>
  <Company>CtrlSoft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Vladelec</cp:lastModifiedBy>
  <cp:revision>9</cp:revision>
  <cp:lastPrinted>2014-09-16T10:45:00Z</cp:lastPrinted>
  <dcterms:created xsi:type="dcterms:W3CDTF">2014-07-08T16:30:00Z</dcterms:created>
  <dcterms:modified xsi:type="dcterms:W3CDTF">2014-09-16T10:45:00Z</dcterms:modified>
</cp:coreProperties>
</file>